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wkddoud31dqi" w:id="0"/>
      <w:bookmarkEnd w:id="0"/>
      <w:r w:rsidDel="00000000" w:rsidR="00000000" w:rsidRPr="00000000">
        <w:rPr>
          <w:rtl w:val="0"/>
        </w:rPr>
        <w:t xml:space="preserve">BIKE TO WORK DAYS 2026 | LEASE A BIKE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heading=h.n0a4n1wrydt6" w:id="1"/>
      <w:bookmarkEnd w:id="1"/>
      <w:r w:rsidDel="00000000" w:rsidR="00000000" w:rsidRPr="00000000">
        <w:rPr>
          <w:rtl w:val="0"/>
        </w:rPr>
        <w:t xml:space="preserve">Message de communication interne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Se rendre au travail à vélo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Enfourchez votre vélo et faites la différence. Rendez-vous à [nom de l'entreprise] à vélo entre le 18 et le 22 mai pendant les Bike To Work Days de notre partenaire de leasing de vélos Lease a Bike et soutenez une organisation caritative.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Pour chaque kilomètre pédalé, Lease a Bike fera don de 0,23 € à Mobiel 21. En outre, nous avons nous-mêmes la possibilité de gagner de superbes prix de l'équipe Visma | Lease a Bike : 8x billets VIP pour le Renewi Tour ou un social ride au bureau avec un vrai cycliste professionnel. Il y a également des bons d'achat d'une valeur de 100 € pour des produits de BBB Cycling.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Vous pouvez déjà jeter un coup d'œil ici : </w:t>
      </w:r>
      <w:hyperlink r:id="rId7">
        <w:r w:rsidDel="00000000" w:rsidR="00000000" w:rsidRPr="00000000">
          <w:rPr>
            <w:color w:val="0000ff"/>
            <w:u w:val="single"/>
            <w:rtl w:val="0"/>
          </w:rPr>
          <w:t xml:space="preserve">www.lease-a-bike.be/fr/bike-to-work-days</w:t>
        </w:r>
      </w:hyperlink>
      <w:r w:rsidDel="00000000" w:rsidR="00000000" w:rsidRPr="00000000">
        <w:rPr>
          <w:rtl w:val="0"/>
        </w:rPr>
        <w:t xml:space="preserve">. Un rappel suivra de toute façon le lancement complet de cette campagne.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N'oubliez pas d'inciter tous vos collègues à venir travailler à vélo et qui sait, nous pourrions gagner cette année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Enregistrement des kilomètres via votre identifiant de contrat ou d'entreprise</w:t>
      </w:r>
    </w:p>
    <w:p w:rsidR="00000000" w:rsidDel="00000000" w:rsidP="00000000" w:rsidRDefault="00000000" w:rsidRPr="00000000" w14:paraId="00000010">
      <w:pPr>
        <w:rPr/>
      </w:pPr>
      <w:r w:rsidDel="00000000" w:rsidR="00000000" w:rsidRPr="00000000">
        <w:rPr>
          <w:rtl w:val="0"/>
        </w:rPr>
        <w:t xml:space="preserve">Vous pouvez enregistrer des kilomètres via votre identifiant de contrat ou notre identifiant d'entreprise. Pour obtenir votre identifiant de contrat, procédez comme suit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Connectez-vous à </w:t>
      </w:r>
      <w:hyperlink r:id="rId8">
        <w:r w:rsidDel="00000000" w:rsidR="00000000" w:rsidRPr="00000000">
          <w:rPr>
            <w:color w:val="1155cc"/>
            <w:u w:val="single"/>
            <w:rtl w:val="0"/>
          </w:rPr>
          <w:t xml:space="preserve">https://be.mobility-services.bike/app/login</w:t>
        </w:r>
      </w:hyperlink>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Cliquez sur « Contrats » dans le menu de gauche.</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Copiez le code composé de 6 caractères, il s'agit de votre identifiant de contrat.</w:t>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Surfez sur </w:t>
      </w:r>
      <w:hyperlink r:id="rId9">
        <w:r w:rsidDel="00000000" w:rsidR="00000000" w:rsidRPr="00000000">
          <w:rPr>
            <w:color w:val="0000ff"/>
            <w:u w:val="single"/>
            <w:rtl w:val="0"/>
          </w:rPr>
          <w:t xml:space="preserve">www.lease-a-bike.be/fr/bike-to-work-days</w:t>
        </w:r>
      </w:hyperlink>
      <w:r w:rsidDel="00000000" w:rsidR="00000000" w:rsidRPr="00000000">
        <w:rPr>
          <w:rtl w:val="0"/>
        </w:rPr>
        <w:t xml:space="preserve"> et collez le code au bon endroit. C'est possible à partir du 18 mai.</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Vous pouvez ensuite enregistrer vos kilomètres.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Vous pouvez également utiliser l'identifiant de notre entreprise, à savoir [identifiant de l'entreprise].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Mobiel 21 : une organisation qui a un impact sur les cyclistes ! </w:t>
      </w:r>
    </w:p>
    <w:p w:rsidR="00000000" w:rsidDel="00000000" w:rsidP="00000000" w:rsidRDefault="00000000" w:rsidRPr="00000000" w14:paraId="0000001B">
      <w:pPr>
        <w:rPr/>
      </w:pPr>
      <w:r w:rsidDel="00000000" w:rsidR="00000000" w:rsidRPr="00000000">
        <w:rPr>
          <w:rtl w:val="0"/>
        </w:rPr>
        <w:t xml:space="preserve">Comme l'année dernière, nous soutenons cette association avec toutes les autres entreprises de Lease a Bike. Mobiel 21 est une organisation à but non lucratif qui se consacre à la mobilité durable et équitable. En 2011, elle a lancé le projet « De Fietsschool », qui organise des formations pratiques pour les personnes en situation de pauvreté sur le plan de la mobilité dans plus de 50 endroits en Flandre. Ils ont ainsi la possibilité de prendre la route en toute sécurité, de manière autonome et avec confiance. L'école de cyclisme utilise notre don pour investir dans du matériel qui fait vraiment la différence : des vélos d'enseignement, des vélos d'essai et des équipements de sécurité pour les participants à ses cours de cyclisme.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20" w:line="327" w:lineRule="auto"/>
        <w:rPr>
          <w:color w:val="666666"/>
          <w:sz w:val="23"/>
          <w:szCs w:val="23"/>
        </w:rPr>
      </w:pPr>
      <w:r w:rsidDel="00000000" w:rsidR="00000000" w:rsidRPr="00000000">
        <w:rPr>
          <w:rtl w:val="0"/>
        </w:rPr>
        <w:t xml:space="preserve">Chaque kilomètre parcouru lors des journées « Bike to Work » soutient cette mission et contribue à une mobilité plus accessible pour tous.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B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4F7442"/>
    <w:rPr>
      <w:color w:val="0000ff" w:themeColor="hyperlink"/>
      <w:u w:val="single"/>
    </w:rPr>
  </w:style>
  <w:style w:type="character" w:styleId="UnresolvedMention">
    <w:name w:val="Unresolved Mention"/>
    <w:basedOn w:val="DefaultParagraphFont"/>
    <w:uiPriority w:val="99"/>
    <w:semiHidden w:val="1"/>
    <w:unhideWhenUsed w:val="1"/>
    <w:rsid w:val="004F7442"/>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ase-a-bike.be/fr/bike-to-work-day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ease-a-bike.be/fr/bike-to-work-days" TargetMode="External"/><Relationship Id="rId8" Type="http://schemas.openxmlformats.org/officeDocument/2006/relationships/hyperlink" Target="https://be.mobility-services.bike/app/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xkGFcP0QeFvL9BLUSc+nlWG3EA==">CgMxLjAyDmgud2tkZG91ZDMxZHFpMg5oLm4wYTRuMXdyeWR0NjgAciExazBmXzF5WEtlc2FENjBCVG83OVdueDZpNWRBeVJzUFc=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2026-03-31T11:08:00Z</dcterms:created>
</cp:coreProperties>
</file>